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5D53" w14:textId="59BD5890" w:rsidR="00604817" w:rsidRDefault="00604817" w:rsidP="00604817">
      <w:pPr>
        <w:widowControl/>
        <w:shd w:val="clear" w:color="auto" w:fill="FFFFFF"/>
        <w:spacing w:line="312" w:lineRule="atLeast"/>
        <w:jc w:val="center"/>
        <w:rPr>
          <w:rFonts w:ascii="宋体" w:eastAsia="宋体" w:hAnsi="宋体" w:cs="宋体" w:hint="eastAsia"/>
          <w:b/>
          <w:bCs/>
          <w:color w:val="000000"/>
          <w:kern w:val="0"/>
          <w:sz w:val="39"/>
          <w:szCs w:val="39"/>
        </w:rPr>
      </w:pPr>
      <w:r>
        <w:rPr>
          <w:rFonts w:ascii="宋体" w:eastAsia="宋体" w:hAnsi="宋体" w:cs="宋体" w:hint="eastAsia"/>
          <w:b/>
          <w:bCs/>
          <w:color w:val="000000"/>
          <w:kern w:val="0"/>
          <w:sz w:val="39"/>
          <w:szCs w:val="39"/>
        </w:rPr>
        <w:t>2025年中国人民大学国际关系学院世界经济专业在职课程培训班招生简章</w:t>
      </w:r>
    </w:p>
    <w:p w14:paraId="1F861039"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一、学院及专业优势简介</w:t>
      </w:r>
    </w:p>
    <w:p w14:paraId="752910B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院校介绍</w:t>
      </w:r>
    </w:p>
    <w:p w14:paraId="4373AE59"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47F4730F"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07EEE16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r>
        <w:rPr>
          <w:rFonts w:ascii="宋体" w:eastAsia="宋体" w:hAnsi="宋体" w:cs="宋体"/>
          <w:b/>
          <w:bCs/>
          <w:color w:val="444D56"/>
          <w:kern w:val="0"/>
          <w:szCs w:val="21"/>
        </w:rPr>
        <w:t> </w:t>
      </w:r>
    </w:p>
    <w:p w14:paraId="724A669D"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教学力量</w:t>
      </w:r>
    </w:p>
    <w:p w14:paraId="2B4F7D56"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学院拥有一支结构合理、力量雄厚的教师队伍。国际关系学院拥有一支结构合理、力量雄厚的教师队伍。学院现有专任教师76人，其中教授36人，副教授26人，讲师14人。其中，海外著名高校博士学位获得者占30%。学院学术队伍的总体规模在全国高校国际问题机构中位居前列。此外，学院还聘请了一批国内外的著名学者担任学院的名誉教授、讲座教授、特聘教授、客座教授和兼职教授。</w:t>
      </w:r>
    </w:p>
    <w:p w14:paraId="23882017"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3843CFA6" w14:textId="79B32189"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随着“一带一路”建设的提出与开展，中国在世界上正发挥着越来越重要的作用。中国的政府、企业、媒体、个人应如何看待新时代中国与世界经济发展的内在规律？应如何抓住新时代战略机遇期，以国际化视角操盘个人或机构的投资事业？如何制定国际宏观对冲投资策略？国际金融市场与各国政局变幻对于外汇投资的内在机理是什么？全球经济形势与金融市场存在着怎样的周期性变化？国际化视野下的企业应如何做好跨国投融资与管理？拜登如果顺利入主白宫，中美关系会迎来逆转吗？看懂大国关系与国际博弈，洞悉世界大变局的发展方向，对任何一个奋进于时代洪流中的个体来说都非常重要，因为这决定了一个人的眼光和格局。为此，中国人民大学国际关系学院将依托国内一流的科研与教学力量、汇聚业界智慧，在202</w:t>
      </w:r>
      <w:r>
        <w:rPr>
          <w:rFonts w:ascii="宋体" w:eastAsia="宋体" w:hAnsi="宋体" w:cs="宋体" w:hint="eastAsia"/>
          <w:color w:val="444D56"/>
          <w:kern w:val="0"/>
          <w:szCs w:val="21"/>
        </w:rPr>
        <w:t>5</w:t>
      </w:r>
      <w:r>
        <w:rPr>
          <w:rFonts w:ascii="宋体" w:eastAsia="宋体" w:hAnsi="宋体" w:cs="宋体"/>
          <w:color w:val="444D56"/>
          <w:kern w:val="0"/>
          <w:szCs w:val="21"/>
        </w:rPr>
        <w:t>年开办世界经济专业课程班</w:t>
      </w:r>
      <w:r>
        <w:rPr>
          <w:rFonts w:ascii="宋体" w:eastAsia="宋体" w:hAnsi="宋体" w:cs="宋体" w:hint="eastAsia"/>
          <w:color w:val="444D56"/>
          <w:kern w:val="0"/>
          <w:szCs w:val="21"/>
        </w:rPr>
        <w:t>（在职课程培训班简称在职课程班，即原“课程研修班”）。</w:t>
      </w:r>
    </w:p>
    <w:p w14:paraId="1C81DD1D"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二、课程安排</w:t>
      </w:r>
    </w:p>
    <w:p w14:paraId="3D0C51C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新时代</w:t>
      </w:r>
      <w:r>
        <w:rPr>
          <w:rFonts w:ascii="宋体" w:eastAsia="宋体" w:hAnsi="宋体" w:cs="宋体"/>
          <w:color w:val="444D56"/>
          <w:kern w:val="0"/>
          <w:szCs w:val="21"/>
        </w:rPr>
        <w:t>中国特色社会主义理论与实践</w:t>
      </w:r>
    </w:p>
    <w:p w14:paraId="1CAA8B53"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高级微观经济学</w:t>
      </w:r>
    </w:p>
    <w:p w14:paraId="55AFB9E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高级宏观经济学</w:t>
      </w:r>
    </w:p>
    <w:p w14:paraId="517CC3F0"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国际经济学</w:t>
      </w:r>
    </w:p>
    <w:p w14:paraId="3A75BE48"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自然辩证法概论</w:t>
      </w:r>
    </w:p>
    <w:p w14:paraId="52119FC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语言基础</w:t>
      </w:r>
    </w:p>
    <w:p w14:paraId="092C7EE7"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高级数理分析方法</w:t>
      </w:r>
    </w:p>
    <w:p w14:paraId="0B0D07F6"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高级公司金融</w:t>
      </w:r>
    </w:p>
    <w:p w14:paraId="0DF72A02"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学术规范和论文写作</w:t>
      </w:r>
    </w:p>
    <w:p w14:paraId="5E1346B2"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《资本论》选读</w:t>
      </w:r>
    </w:p>
    <w:p w14:paraId="248C0EC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中国金融市场与监管机制</w:t>
      </w:r>
    </w:p>
    <w:p w14:paraId="2C20BD25"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国际资本市场研究</w:t>
      </w:r>
    </w:p>
    <w:p w14:paraId="7F04F2C7"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货币银行学</w:t>
      </w:r>
    </w:p>
    <w:p w14:paraId="7BE2C14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全球周期分析</w:t>
      </w:r>
    </w:p>
    <w:p w14:paraId="451E1D9B"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科技革命与世界政治经济</w:t>
      </w:r>
    </w:p>
    <w:p w14:paraId="2F62A88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利率理论与利率风险管理</w:t>
      </w:r>
    </w:p>
    <w:p w14:paraId="76E878D1"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在该专业下</w:t>
      </w:r>
    </w:p>
    <w:p w14:paraId="4F6FDD17" w14:textId="5CAE334E"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b/>
          <w:bCs/>
          <w:color w:val="444D56"/>
          <w:kern w:val="0"/>
          <w:szCs w:val="21"/>
        </w:rPr>
      </w:pPr>
      <w:r w:rsidRPr="008161D2">
        <w:rPr>
          <w:rFonts w:ascii="宋体" w:eastAsia="宋体" w:hAnsi="宋体" w:cs="宋体"/>
          <w:b/>
          <w:bCs/>
          <w:color w:val="444D56"/>
          <w:kern w:val="0"/>
          <w:szCs w:val="21"/>
        </w:rPr>
        <w:t>我院还将于202</w:t>
      </w:r>
      <w:r w:rsidRPr="008161D2">
        <w:rPr>
          <w:rFonts w:ascii="宋体" w:eastAsia="宋体" w:hAnsi="宋体" w:cs="宋体" w:hint="eastAsia"/>
          <w:b/>
          <w:bCs/>
          <w:color w:val="444D56"/>
          <w:kern w:val="0"/>
          <w:szCs w:val="21"/>
        </w:rPr>
        <w:t>5</w:t>
      </w:r>
      <w:r w:rsidRPr="008161D2">
        <w:rPr>
          <w:rFonts w:ascii="宋体" w:eastAsia="宋体" w:hAnsi="宋体" w:cs="宋体"/>
          <w:b/>
          <w:bCs/>
          <w:color w:val="444D56"/>
          <w:kern w:val="0"/>
          <w:szCs w:val="21"/>
        </w:rPr>
        <w:t>年拟开设方向课如下：</w:t>
      </w:r>
    </w:p>
    <w:p w14:paraId="2B4AE348" w14:textId="37964B8B" w:rsidR="00A260DF" w:rsidRDefault="00A260DF" w:rsidP="00604817">
      <w:pPr>
        <w:widowControl/>
        <w:shd w:val="clear" w:color="auto" w:fill="FFFFFF"/>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企业出海方向</w:t>
      </w:r>
    </w:p>
    <w:p w14:paraId="5CC0B5EA" w14:textId="77777777" w:rsidR="00A260DF" w:rsidRDefault="00A260DF"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A260DF">
        <w:rPr>
          <w:rFonts w:ascii="宋体" w:eastAsia="宋体" w:hAnsi="宋体" w:cs="宋体" w:hint="eastAsia"/>
          <w:color w:val="444D56"/>
          <w:kern w:val="0"/>
          <w:szCs w:val="21"/>
        </w:rPr>
        <w:t>国家经济安全</w:t>
      </w:r>
    </w:p>
    <w:p w14:paraId="70434B29" w14:textId="77777777" w:rsidR="00A260DF" w:rsidRDefault="00A260DF"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A260DF">
        <w:rPr>
          <w:rFonts w:ascii="宋体" w:eastAsia="宋体" w:hAnsi="宋体" w:cs="宋体" w:hint="eastAsia"/>
          <w:color w:val="444D56"/>
          <w:kern w:val="0"/>
          <w:szCs w:val="21"/>
        </w:rPr>
        <w:t>企业出海政治风险评估</w:t>
      </w:r>
    </w:p>
    <w:p w14:paraId="0A247FB9" w14:textId="77777777" w:rsidR="00A260DF" w:rsidRDefault="00A260DF"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A260DF">
        <w:rPr>
          <w:rFonts w:ascii="宋体" w:eastAsia="宋体" w:hAnsi="宋体" w:cs="宋体" w:hint="eastAsia"/>
          <w:color w:val="444D56"/>
          <w:kern w:val="0"/>
          <w:szCs w:val="21"/>
        </w:rPr>
        <w:t>全球产业链供应链重塑和中国企业走出去</w:t>
      </w:r>
    </w:p>
    <w:p w14:paraId="05F9E8E0" w14:textId="0D622B51" w:rsidR="00A260DF" w:rsidRDefault="00A260DF"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A260DF">
        <w:rPr>
          <w:rFonts w:ascii="宋体" w:eastAsia="宋体" w:hAnsi="宋体" w:cs="宋体" w:hint="eastAsia"/>
          <w:color w:val="444D56"/>
          <w:kern w:val="0"/>
          <w:szCs w:val="21"/>
        </w:rPr>
        <w:t>中国海外利益保护的形势与风险、发展与实践</w:t>
      </w:r>
    </w:p>
    <w:p w14:paraId="11819C3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国际金融投资与管理方向</w:t>
      </w:r>
    </w:p>
    <w:p w14:paraId="3453A4A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宏观经济分析与金融市场</w:t>
      </w:r>
    </w:p>
    <w:p w14:paraId="07E17CDC"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私募股权与风险投资</w:t>
      </w:r>
    </w:p>
    <w:p w14:paraId="707FA8A2"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债券与固定收益投资</w:t>
      </w:r>
    </w:p>
    <w:p w14:paraId="6C754F34"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企业价值评估</w:t>
      </w:r>
    </w:p>
    <w:p w14:paraId="6B6C5D92"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国际经济与贸易方向</w:t>
      </w:r>
    </w:p>
    <w:p w14:paraId="374EA898"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全球经济政治形势与中国对外政策</w:t>
      </w:r>
    </w:p>
    <w:p w14:paraId="5FA6A11D"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海外经贸活动安全实务</w:t>
      </w:r>
    </w:p>
    <w:p w14:paraId="167FC3D5"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国际经贸格局与中国经济外交</w:t>
      </w:r>
    </w:p>
    <w:p w14:paraId="3E88843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宏观经济分析与国际金融市场</w:t>
      </w:r>
    </w:p>
    <w:p w14:paraId="16460B67"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企业并购与投融资方向</w:t>
      </w:r>
    </w:p>
    <w:p w14:paraId="18302FD5"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企业价值评估</w:t>
      </w:r>
    </w:p>
    <w:p w14:paraId="0BA7C7D0"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企业战略决策实务</w:t>
      </w:r>
    </w:p>
    <w:p w14:paraId="3EA92A57"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企业并购策略与实务</w:t>
      </w:r>
    </w:p>
    <w:p w14:paraId="7ACA12C9"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企业对外投资与风险管理</w:t>
      </w:r>
    </w:p>
    <w:p w14:paraId="353F984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（具体安排以实际授课情况为准）</w:t>
      </w:r>
    </w:p>
    <w:p w14:paraId="63C21EA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291FE436"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三、教学办法</w:t>
      </w:r>
    </w:p>
    <w:p w14:paraId="4782ADC7"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每专业约十七门课程，采取面授与自学相结合的方式，课程结业形式为提交论文。</w:t>
      </w:r>
    </w:p>
    <w:p w14:paraId="7B51940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03A9414B"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四、学习期限</w:t>
      </w:r>
    </w:p>
    <w:p w14:paraId="322F89BE" w14:textId="0E785728" w:rsidR="00783AB9" w:rsidRPr="00783AB9" w:rsidRDefault="00783AB9" w:rsidP="00783AB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783AB9">
        <w:rPr>
          <w:rFonts w:ascii="宋体" w:eastAsia="宋体" w:hAnsi="宋体" w:cs="宋体" w:hint="eastAsia"/>
          <w:color w:val="444D56"/>
          <w:kern w:val="0"/>
          <w:szCs w:val="21"/>
        </w:rPr>
        <w:t>（一）学习周期：课程班学习周期2年。</w:t>
      </w:r>
    </w:p>
    <w:p w14:paraId="64C40E1F" w14:textId="77777777" w:rsidR="00783AB9" w:rsidRPr="00783AB9" w:rsidRDefault="00783AB9" w:rsidP="00783AB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783AB9">
        <w:rPr>
          <w:rFonts w:ascii="宋体" w:eastAsia="宋体" w:hAnsi="宋体" w:cs="宋体" w:hint="eastAsia"/>
          <w:color w:val="444D56"/>
          <w:kern w:val="0"/>
          <w:szCs w:val="21"/>
        </w:rPr>
        <w:t>（二）上课时间：周末在京上课，原则上每月上课2-4天，隔周周末。</w:t>
      </w:r>
    </w:p>
    <w:p w14:paraId="588AAC9B" w14:textId="39B45EC4" w:rsidR="00783AB9" w:rsidRPr="00783AB9" w:rsidRDefault="00783AB9" w:rsidP="00783AB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783AB9">
        <w:rPr>
          <w:rFonts w:ascii="宋体" w:eastAsia="宋体" w:hAnsi="宋体" w:cs="宋体" w:hint="eastAsia"/>
          <w:color w:val="444D56"/>
          <w:kern w:val="0"/>
          <w:szCs w:val="21"/>
        </w:rPr>
        <w:t>（面向全国招生，大部分课程支持线上线下同步学习。如有团体学员希望集中授课或外地授课，需向学院提交申请，经学校主管部门审批后方可实施）</w:t>
      </w:r>
    </w:p>
    <w:p w14:paraId="6960DEAB" w14:textId="5B0CA08E" w:rsidR="00604817" w:rsidRDefault="00783AB9" w:rsidP="00783AB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783AB9">
        <w:rPr>
          <w:rFonts w:ascii="宋体" w:eastAsia="宋体" w:hAnsi="宋体" w:cs="宋体" w:hint="eastAsia"/>
          <w:color w:val="444D56"/>
          <w:kern w:val="0"/>
          <w:szCs w:val="21"/>
        </w:rPr>
        <w:t>（三）开学时间：2025年6月，每期六个专业共招收80人以内。</w:t>
      </w:r>
    </w:p>
    <w:p w14:paraId="444B45CD"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五、报名条件</w:t>
      </w:r>
    </w:p>
    <w:p w14:paraId="16C190BB"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具备本科及以上学历者，均可报名参加课程班学习。由中国人民大学国际关系学院负责资格审查。</w:t>
      </w:r>
    </w:p>
    <w:p w14:paraId="1ADA25CF"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3DE941CD"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六、报名流程和联系方式</w:t>
      </w:r>
    </w:p>
    <w:p w14:paraId="388E39E1"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（一）报名资料</w:t>
      </w:r>
    </w:p>
    <w:p w14:paraId="434F2F80"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1. 填写课程班报名表；</w:t>
      </w:r>
    </w:p>
    <w:p w14:paraId="4FDE1545"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2. 交验本人最后学历证书、学位证书、身份证复印件；</w:t>
      </w:r>
    </w:p>
    <w:p w14:paraId="15E2D4C1"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3. 交一寸白底照片三张，二寸白底照片两张（备注姓名）。</w:t>
      </w:r>
    </w:p>
    <w:p w14:paraId="3A08BE0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（二）咨询电话</w:t>
      </w:r>
    </w:p>
    <w:p w14:paraId="7C6F5BDF"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宋老师：010-62511295 13126935021（微信同）</w:t>
      </w:r>
    </w:p>
    <w:p w14:paraId="57247CD6"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办公地址：中国人民大学明德国际楼820室</w:t>
      </w:r>
    </w:p>
    <w:p w14:paraId="2DD5FD47"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      上班时间：工作日9:00-17:00</w:t>
      </w:r>
    </w:p>
    <w:p w14:paraId="056256F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28AF618E"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七、收费标准</w:t>
      </w:r>
    </w:p>
    <w:p w14:paraId="6B3E48EB"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培训费标准为38000元/人。书费、资料费自理。培训费一次性交清。</w:t>
      </w:r>
    </w:p>
    <w:p w14:paraId="4F805263"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08E572EA"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八、收费方式</w:t>
      </w:r>
    </w:p>
    <w:p w14:paraId="65763167" w14:textId="77777777"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（一）个人账户缴费：点击“人大培训网”发布简章的缴费链接，通过学校电子收费系统缴费。 （收费地址：</w:t>
      </w:r>
      <w:r>
        <w:rPr>
          <w:rFonts w:ascii="宋体" w:eastAsia="宋体" w:hAnsi="宋体" w:cs="宋体"/>
          <w:color w:val="409EFF"/>
          <w:kern w:val="0"/>
          <w:szCs w:val="21"/>
        </w:rPr>
        <w:t>http://feefo.ruc.edu.cn/xysf/bmface.do?rid=51776b437053787731734d4b74376e2b493136374a345466796b31332f3777304b4c2b734a45614346627255395638786766337a39773d3d&amp;type=2</w:t>
      </w:r>
      <w:r>
        <w:rPr>
          <w:rFonts w:ascii="宋体" w:eastAsia="宋体" w:hAnsi="宋体" w:cs="宋体"/>
          <w:color w:val="444D56"/>
          <w:kern w:val="0"/>
          <w:szCs w:val="21"/>
        </w:rPr>
        <w:t>）</w:t>
      </w:r>
    </w:p>
    <w:p w14:paraId="025237AE" w14:textId="77777777"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学员通过点击简章页面发布的“报名缴费”按钮，可直接打开“中国人民大学通用收费系统”中该课程班的对应收费页面，注册并填报个人身份信息和票据信息后，通过系统缴费。</w:t>
      </w:r>
    </w:p>
    <w:p w14:paraId="272EB9F9" w14:textId="77777777"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郑重提醒：学员如果遇到招生人员以参加本课程培训班为由，要求学员缴纳任何公示培训费之外的费用，可向学校有关部门举报违规行为。举报电话：010-82507931。</w:t>
      </w:r>
    </w:p>
    <w:p w14:paraId="46A13BEF" w14:textId="77777777"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（二）单位账户缴费：通过单位银行账户办理银行汇款缴费。</w:t>
      </w:r>
    </w:p>
    <w:p w14:paraId="32850C54" w14:textId="77777777"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户  名：中国人民大学</w:t>
      </w:r>
    </w:p>
    <w:p w14:paraId="3536B773" w14:textId="77777777"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开户行：中国工商银行北京紫竹院支行</w:t>
      </w:r>
    </w:p>
    <w:p w14:paraId="0F2894D1" w14:textId="77777777"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帐  号：0200 0076 0902 6400 244</w:t>
      </w:r>
    </w:p>
    <w:p w14:paraId="22E1C7D5" w14:textId="70A999E0" w:rsidR="00604817" w:rsidRDefault="00604817" w:rsidP="00604817">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特别说明：汇款时“收款人（单位）”一栏均只填“中国人民大学”六字，在“用途/摘要”栏里填上“ 国际关系学院202</w:t>
      </w:r>
      <w:r w:rsidR="002F163E">
        <w:rPr>
          <w:rFonts w:ascii="宋体" w:eastAsia="宋体" w:hAnsi="宋体" w:cs="宋体" w:hint="eastAsia"/>
          <w:color w:val="444D56"/>
          <w:kern w:val="0"/>
          <w:szCs w:val="21"/>
        </w:rPr>
        <w:t>5</w:t>
      </w:r>
      <w:r>
        <w:rPr>
          <w:rFonts w:ascii="宋体" w:eastAsia="宋体" w:hAnsi="宋体" w:cs="宋体"/>
          <w:color w:val="444D56"/>
          <w:kern w:val="0"/>
          <w:szCs w:val="21"/>
        </w:rPr>
        <w:t>年中国人民大学国际关系学院世界经济专业在职课程培训班课程XXX(学员姓名)培训费”，汇款后请将银行汇款凭单提交至 国际关系学院有关负责老师处确认。</w:t>
      </w:r>
    </w:p>
    <w:p w14:paraId="4ABBE8CE"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25DF0A0B" w14:textId="77777777" w:rsidR="00604817" w:rsidRDefault="00604817" w:rsidP="00604817">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九、证书</w:t>
      </w:r>
    </w:p>
    <w:p w14:paraId="78910E5A" w14:textId="77777777" w:rsidR="00604817" w:rsidRDefault="00604817" w:rsidP="0060481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学员修完全部课程并通过学院考核，由中国人民大学继续教育处颁发结业证书。</w:t>
      </w:r>
    </w:p>
    <w:p w14:paraId="6FE08209" w14:textId="77777777" w:rsidR="00604817" w:rsidRDefault="00604817" w:rsidP="00604817">
      <w:pPr>
        <w:rPr>
          <w:rFonts w:hint="eastAsia"/>
        </w:rPr>
      </w:pPr>
      <w:r>
        <w:rPr>
          <w:rFonts w:hint="eastAsia"/>
        </w:rPr>
        <w:t>注：参加本在职课程班项目</w:t>
      </w:r>
    </w:p>
    <w:p w14:paraId="12E9907A" w14:textId="77777777" w:rsidR="00604817" w:rsidRDefault="00604817" w:rsidP="00604817">
      <w:pPr>
        <w:rPr>
          <w:rFonts w:hint="eastAsia"/>
        </w:rPr>
      </w:pPr>
      <w:r>
        <w:rPr>
          <w:rFonts w:hint="eastAsia"/>
        </w:rPr>
        <w:t>并非申请硕士学位的必要条件</w:t>
      </w:r>
    </w:p>
    <w:p w14:paraId="7F700154" w14:textId="77777777" w:rsidR="00096CEB" w:rsidRPr="00604817" w:rsidRDefault="00096CEB">
      <w:pPr>
        <w:rPr>
          <w:rFonts w:hint="eastAsia"/>
        </w:rPr>
      </w:pPr>
    </w:p>
    <w:sectPr w:rsidR="00096CEB" w:rsidRPr="00604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762B4" w14:textId="77777777" w:rsidR="00DC593F" w:rsidRDefault="00DC593F" w:rsidP="00604817">
      <w:pPr>
        <w:rPr>
          <w:rFonts w:hint="eastAsia"/>
        </w:rPr>
      </w:pPr>
      <w:r>
        <w:separator/>
      </w:r>
    </w:p>
  </w:endnote>
  <w:endnote w:type="continuationSeparator" w:id="0">
    <w:p w14:paraId="004D03EC" w14:textId="77777777" w:rsidR="00DC593F" w:rsidRDefault="00DC593F" w:rsidP="006048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13359" w14:textId="77777777" w:rsidR="00DC593F" w:rsidRDefault="00DC593F" w:rsidP="00604817">
      <w:pPr>
        <w:rPr>
          <w:rFonts w:hint="eastAsia"/>
        </w:rPr>
      </w:pPr>
      <w:r>
        <w:separator/>
      </w:r>
    </w:p>
  </w:footnote>
  <w:footnote w:type="continuationSeparator" w:id="0">
    <w:p w14:paraId="1DF36B54" w14:textId="77777777" w:rsidR="00DC593F" w:rsidRDefault="00DC593F" w:rsidP="0060481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54"/>
    <w:rsid w:val="000819CF"/>
    <w:rsid w:val="00096CEB"/>
    <w:rsid w:val="001372B6"/>
    <w:rsid w:val="00270E82"/>
    <w:rsid w:val="002F163E"/>
    <w:rsid w:val="00431CD6"/>
    <w:rsid w:val="00496687"/>
    <w:rsid w:val="004F0D30"/>
    <w:rsid w:val="005173AE"/>
    <w:rsid w:val="00604817"/>
    <w:rsid w:val="006F0E5B"/>
    <w:rsid w:val="00783AB9"/>
    <w:rsid w:val="007B2537"/>
    <w:rsid w:val="008161D2"/>
    <w:rsid w:val="0086267A"/>
    <w:rsid w:val="009D3FDF"/>
    <w:rsid w:val="00A260DF"/>
    <w:rsid w:val="00B43FDB"/>
    <w:rsid w:val="00BA71E5"/>
    <w:rsid w:val="00C71253"/>
    <w:rsid w:val="00CC0AD3"/>
    <w:rsid w:val="00CF7C59"/>
    <w:rsid w:val="00DC593F"/>
    <w:rsid w:val="00DE4B6E"/>
    <w:rsid w:val="00EB2586"/>
    <w:rsid w:val="00EF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886BE"/>
  <w15:chartTrackingRefBased/>
  <w15:docId w15:val="{C69E6FB7-BA43-4D18-A4EC-BF3D97D5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817"/>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817"/>
    <w:pPr>
      <w:tabs>
        <w:tab w:val="center" w:pos="4153"/>
        <w:tab w:val="right" w:pos="8306"/>
      </w:tabs>
      <w:snapToGrid w:val="0"/>
      <w:spacing w:after="160"/>
      <w:jc w:val="center"/>
    </w:pPr>
    <w:rPr>
      <w:sz w:val="18"/>
      <w:szCs w:val="18"/>
      <w14:ligatures w14:val="standardContextual"/>
    </w:rPr>
  </w:style>
  <w:style w:type="character" w:customStyle="1" w:styleId="a4">
    <w:name w:val="页眉 字符"/>
    <w:basedOn w:val="a0"/>
    <w:link w:val="a3"/>
    <w:uiPriority w:val="99"/>
    <w:rsid w:val="00604817"/>
    <w:rPr>
      <w:sz w:val="18"/>
      <w:szCs w:val="18"/>
    </w:rPr>
  </w:style>
  <w:style w:type="paragraph" w:styleId="a5">
    <w:name w:val="footer"/>
    <w:basedOn w:val="a"/>
    <w:link w:val="a6"/>
    <w:uiPriority w:val="99"/>
    <w:unhideWhenUsed/>
    <w:rsid w:val="00604817"/>
    <w:pPr>
      <w:tabs>
        <w:tab w:val="center" w:pos="4153"/>
        <w:tab w:val="right" w:pos="8306"/>
      </w:tabs>
      <w:snapToGrid w:val="0"/>
      <w:spacing w:after="160"/>
      <w:jc w:val="left"/>
    </w:pPr>
    <w:rPr>
      <w:sz w:val="18"/>
      <w:szCs w:val="18"/>
      <w14:ligatures w14:val="standardContextual"/>
    </w:rPr>
  </w:style>
  <w:style w:type="character" w:customStyle="1" w:styleId="a6">
    <w:name w:val="页脚 字符"/>
    <w:basedOn w:val="a0"/>
    <w:link w:val="a5"/>
    <w:uiPriority w:val="99"/>
    <w:rsid w:val="00604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zhong</dc:creator>
  <cp:keywords/>
  <dc:description/>
  <cp:lastModifiedBy>明瑞 邵</cp:lastModifiedBy>
  <cp:revision>7</cp:revision>
  <dcterms:created xsi:type="dcterms:W3CDTF">2024-11-12T01:07:00Z</dcterms:created>
  <dcterms:modified xsi:type="dcterms:W3CDTF">2025-01-06T03:39:00Z</dcterms:modified>
</cp:coreProperties>
</file>